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3BC325" w:rsidR="00C22C8C" w:rsidRPr="00F730DF" w:rsidRDefault="00030649" w:rsidP="467EED3E">
      <w:pPr>
        <w:spacing w:line="276" w:lineRule="auto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F730DF">
        <w:rPr>
          <w:rFonts w:asciiTheme="majorHAnsi" w:eastAsia="Calibri" w:hAnsiTheme="majorHAnsi" w:cstheme="majorHAnsi"/>
          <w:b/>
          <w:bCs/>
          <w:sz w:val="28"/>
          <w:szCs w:val="28"/>
        </w:rPr>
        <w:t>Załącznik 3. do Regulaminu Agro Games 202</w:t>
      </w:r>
      <w:r w:rsidR="00B752F6">
        <w:rPr>
          <w:rFonts w:asciiTheme="majorHAnsi" w:eastAsia="Calibri" w:hAnsiTheme="majorHAnsi" w:cstheme="majorHAnsi"/>
          <w:b/>
          <w:bCs/>
          <w:sz w:val="28"/>
          <w:szCs w:val="28"/>
        </w:rPr>
        <w:t>6</w:t>
      </w:r>
    </w:p>
    <w:p w14:paraId="00000002" w14:textId="1554301E" w:rsidR="00C22C8C" w:rsidRPr="00F730DF" w:rsidRDefault="00704DBA" w:rsidP="59F603C5">
      <w:pPr>
        <w:spacing w:line="276" w:lineRule="auto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F730DF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Wskazówki do </w:t>
      </w:r>
      <w:r w:rsidR="00030649" w:rsidRPr="00F730DF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oceny </w:t>
      </w:r>
      <w:r w:rsidRPr="00F730DF">
        <w:rPr>
          <w:rFonts w:asciiTheme="majorHAnsi" w:eastAsia="Calibri" w:hAnsiTheme="majorHAnsi" w:cstheme="majorHAnsi"/>
          <w:b/>
          <w:bCs/>
          <w:sz w:val="28"/>
          <w:szCs w:val="28"/>
        </w:rPr>
        <w:t>testu oraz zadań teoretycznych i praktycznych</w:t>
      </w:r>
    </w:p>
    <w:p w14:paraId="00000003" w14:textId="77777777" w:rsidR="00C22C8C" w:rsidRPr="00F730DF" w:rsidRDefault="00C22C8C">
      <w:pPr>
        <w:spacing w:line="276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</w:p>
    <w:p w14:paraId="00000004" w14:textId="5CBE6571" w:rsidR="00C22C8C" w:rsidRPr="00F730DF" w:rsidRDefault="00030649">
      <w:pPr>
        <w:pStyle w:val="Nagwek1"/>
        <w:rPr>
          <w:rFonts w:asciiTheme="majorHAnsi" w:eastAsia="Calibri" w:hAnsiTheme="majorHAnsi" w:cstheme="majorHAnsi"/>
          <w:sz w:val="24"/>
          <w:szCs w:val="24"/>
        </w:rPr>
      </w:pPr>
      <w:hyperlink r:id="rId9">
        <w:r w:rsidRPr="00F730DF">
          <w:rPr>
            <w:rFonts w:asciiTheme="majorHAnsi" w:eastAsia="Calibri" w:hAnsiTheme="majorHAnsi" w:cstheme="majorHAnsi"/>
            <w:sz w:val="24"/>
            <w:szCs w:val="24"/>
          </w:rPr>
          <w:t>§</w:t>
        </w:r>
      </w:hyperlink>
      <w:r w:rsidRPr="00F730DF">
        <w:rPr>
          <w:rFonts w:asciiTheme="majorHAnsi" w:eastAsia="Calibri" w:hAnsiTheme="majorHAnsi" w:cstheme="majorHAnsi"/>
          <w:sz w:val="24"/>
          <w:szCs w:val="24"/>
        </w:rPr>
        <w:t xml:space="preserve"> 1 Podstawowe </w:t>
      </w:r>
      <w:r w:rsidR="00704DBA" w:rsidRPr="00F730DF">
        <w:rPr>
          <w:rFonts w:asciiTheme="majorHAnsi" w:eastAsia="Calibri" w:hAnsiTheme="majorHAnsi" w:cstheme="majorHAnsi"/>
          <w:sz w:val="24"/>
          <w:szCs w:val="24"/>
        </w:rPr>
        <w:t xml:space="preserve">wskazówki </w:t>
      </w:r>
      <w:r w:rsidRPr="00F730DF">
        <w:rPr>
          <w:rFonts w:asciiTheme="majorHAnsi" w:eastAsia="Calibri" w:hAnsiTheme="majorHAnsi" w:cstheme="majorHAnsi"/>
          <w:sz w:val="24"/>
          <w:szCs w:val="24"/>
        </w:rPr>
        <w:t>dotyczące oceny</w:t>
      </w:r>
    </w:p>
    <w:p w14:paraId="00000005" w14:textId="77777777" w:rsidR="00C22C8C" w:rsidRPr="00F730DF" w:rsidRDefault="000306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Ocena testów i zadań musi przebiegać w sposób obiektywny i bezstronny.</w:t>
      </w:r>
    </w:p>
    <w:p w14:paraId="00000006" w14:textId="77777777" w:rsidR="00C22C8C" w:rsidRPr="00F730DF" w:rsidRDefault="000306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Tryb oceny testów i zadań określony jest jako tajny.</w:t>
      </w:r>
    </w:p>
    <w:p w14:paraId="00000007" w14:textId="2CF95FD7" w:rsidR="00C22C8C" w:rsidRPr="00E526E4" w:rsidRDefault="000306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Podczas oceny testów i zadań należy brać pod uwagę elementy wymienione w dalszej części wytycznych.</w:t>
      </w:r>
    </w:p>
    <w:p w14:paraId="75DE92FE" w14:textId="17867463" w:rsidR="00E526E4" w:rsidRPr="00E526E4" w:rsidRDefault="00E52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eastAsia="Calibri" w:hAnsiTheme="majorHAnsi" w:cstheme="majorHAnsi"/>
          <w:bCs/>
          <w:color w:val="000000"/>
        </w:rPr>
      </w:pPr>
      <w:r w:rsidRPr="00E526E4">
        <w:rPr>
          <w:rFonts w:asciiTheme="majorHAnsi" w:eastAsia="Calibri" w:hAnsiTheme="majorHAnsi" w:cstheme="majorHAnsi"/>
          <w:bCs/>
          <w:color w:val="000000"/>
        </w:rPr>
        <w:t>W trakcie każde</w:t>
      </w:r>
      <w:r w:rsidR="004A6094">
        <w:rPr>
          <w:rFonts w:asciiTheme="majorHAnsi" w:eastAsia="Calibri" w:hAnsiTheme="majorHAnsi" w:cstheme="majorHAnsi"/>
          <w:bCs/>
          <w:color w:val="000000"/>
        </w:rPr>
        <w:t>j konkurencji</w:t>
      </w:r>
      <w:r>
        <w:rPr>
          <w:rFonts w:asciiTheme="majorHAnsi" w:eastAsia="Calibri" w:hAnsiTheme="majorHAnsi" w:cstheme="majorHAnsi"/>
          <w:bCs/>
          <w:color w:val="000000"/>
        </w:rPr>
        <w:t xml:space="preserve">, tj. </w:t>
      </w:r>
      <w:r w:rsidRPr="00E526E4">
        <w:rPr>
          <w:rFonts w:asciiTheme="majorHAnsi" w:eastAsia="Calibri" w:hAnsiTheme="majorHAnsi" w:cstheme="majorHAnsi"/>
          <w:bCs/>
          <w:color w:val="000000"/>
        </w:rPr>
        <w:t>testu</w:t>
      </w:r>
      <w:r>
        <w:rPr>
          <w:rFonts w:asciiTheme="majorHAnsi" w:eastAsia="Calibri" w:hAnsiTheme="majorHAnsi" w:cstheme="majorHAnsi"/>
          <w:bCs/>
          <w:color w:val="000000"/>
        </w:rPr>
        <w:t xml:space="preserve">, </w:t>
      </w:r>
      <w:r w:rsidRPr="00E526E4">
        <w:rPr>
          <w:rFonts w:asciiTheme="majorHAnsi" w:eastAsia="Calibri" w:hAnsiTheme="majorHAnsi" w:cstheme="majorHAnsi"/>
          <w:bCs/>
          <w:color w:val="000000"/>
        </w:rPr>
        <w:t>zadań teoretycznych i praktycznych</w:t>
      </w:r>
      <w:r>
        <w:rPr>
          <w:rFonts w:asciiTheme="majorHAnsi" w:eastAsia="Calibri" w:hAnsiTheme="majorHAnsi" w:cstheme="majorHAnsi"/>
          <w:bCs/>
          <w:color w:val="000000"/>
        </w:rPr>
        <w:t xml:space="preserve"> mierzony będzie czas.</w:t>
      </w:r>
    </w:p>
    <w:p w14:paraId="1E6B50A7" w14:textId="41D2F35C" w:rsidR="00E526E4" w:rsidRPr="00F730DF" w:rsidRDefault="00E526E4" w:rsidP="00E52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 xml:space="preserve">W przypadku, gdy dwóch lub więcej Reprezentantów osiągnie taką samą liczbę punktów w Teście Wiedzy, rozstrzygnięcia zwycięzcy dokonuje się na podstawie </w:t>
      </w:r>
      <w:r w:rsidRPr="002772A0">
        <w:rPr>
          <w:rFonts w:asciiTheme="majorHAnsi" w:eastAsia="Calibri" w:hAnsiTheme="majorHAnsi" w:cstheme="majorHAnsi"/>
          <w:color w:val="000000"/>
        </w:rPr>
        <w:t xml:space="preserve">czasu pisania testu. Wygrywa ten Uczestnik, którego </w:t>
      </w:r>
      <w:r>
        <w:rPr>
          <w:rFonts w:asciiTheme="majorHAnsi" w:eastAsia="Calibri" w:hAnsiTheme="majorHAnsi" w:cstheme="majorHAnsi"/>
          <w:color w:val="000000"/>
        </w:rPr>
        <w:t xml:space="preserve">czas </w:t>
      </w:r>
      <w:r w:rsidRPr="002772A0">
        <w:rPr>
          <w:rFonts w:asciiTheme="majorHAnsi" w:eastAsia="Calibri" w:hAnsiTheme="majorHAnsi" w:cstheme="majorHAnsi"/>
          <w:color w:val="000000"/>
        </w:rPr>
        <w:t>pisania był krótszy</w:t>
      </w:r>
      <w:r w:rsidR="00151254">
        <w:rPr>
          <w:rFonts w:asciiTheme="majorHAnsi" w:eastAsia="Calibri" w:hAnsiTheme="majorHAnsi" w:cstheme="majorHAnsi"/>
          <w:color w:val="000000"/>
        </w:rPr>
        <w:t>.</w:t>
      </w:r>
    </w:p>
    <w:p w14:paraId="00000008" w14:textId="54CEDECC" w:rsidR="00C22C8C" w:rsidRPr="00F730DF" w:rsidRDefault="000306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 xml:space="preserve">W przypadku, gdy dwie lub więcej Reprezentacji osiągnie taką samą liczbę punktów, rozstrzygnięcia dokonuje </w:t>
      </w:r>
      <w:r w:rsidR="002772A0">
        <w:rPr>
          <w:rFonts w:asciiTheme="majorHAnsi" w:eastAsia="Calibri" w:hAnsiTheme="majorHAnsi" w:cstheme="majorHAnsi"/>
          <w:color w:val="000000"/>
        </w:rPr>
        <w:t xml:space="preserve">się </w:t>
      </w:r>
      <w:r w:rsidRPr="00F730DF">
        <w:rPr>
          <w:rFonts w:asciiTheme="majorHAnsi" w:eastAsia="Calibri" w:hAnsiTheme="majorHAnsi" w:cstheme="majorHAnsi"/>
          <w:color w:val="000000"/>
        </w:rPr>
        <w:t xml:space="preserve">na podstawie sumy czasów zadań zespołowych. Wygrywa Reprezentacja, której sumy czasów były </w:t>
      </w:r>
      <w:r w:rsidR="002772A0">
        <w:rPr>
          <w:rFonts w:asciiTheme="majorHAnsi" w:eastAsia="Calibri" w:hAnsiTheme="majorHAnsi" w:cstheme="majorHAnsi"/>
          <w:color w:val="000000"/>
        </w:rPr>
        <w:t>krótsze</w:t>
      </w:r>
      <w:r w:rsidRPr="00F730DF">
        <w:rPr>
          <w:rFonts w:asciiTheme="majorHAnsi" w:eastAsia="Calibri" w:hAnsiTheme="majorHAnsi" w:cstheme="majorHAnsi"/>
          <w:color w:val="000000"/>
        </w:rPr>
        <w:t>.</w:t>
      </w:r>
    </w:p>
    <w:p w14:paraId="0000000A" w14:textId="77777777" w:rsidR="00C22C8C" w:rsidRPr="00F730DF" w:rsidRDefault="00C22C8C">
      <w:pPr>
        <w:spacing w:line="276" w:lineRule="auto"/>
        <w:jc w:val="both"/>
        <w:rPr>
          <w:rFonts w:asciiTheme="majorHAnsi" w:eastAsia="Calibri" w:hAnsiTheme="majorHAnsi" w:cstheme="majorHAnsi"/>
          <w:b/>
        </w:rPr>
      </w:pPr>
    </w:p>
    <w:p w14:paraId="0000000B" w14:textId="77777777" w:rsidR="00C22C8C" w:rsidRPr="00F730DF" w:rsidRDefault="00030649">
      <w:pPr>
        <w:pStyle w:val="Nagwek1"/>
        <w:rPr>
          <w:rFonts w:asciiTheme="majorHAnsi" w:eastAsia="Calibri" w:hAnsiTheme="majorHAnsi" w:cstheme="majorHAnsi"/>
          <w:sz w:val="24"/>
          <w:szCs w:val="24"/>
        </w:rPr>
      </w:pPr>
      <w:hyperlink r:id="rId10">
        <w:r w:rsidRPr="00F730DF">
          <w:rPr>
            <w:rFonts w:asciiTheme="majorHAnsi" w:eastAsia="Calibri" w:hAnsiTheme="majorHAnsi" w:cstheme="majorHAnsi"/>
            <w:sz w:val="24"/>
            <w:szCs w:val="24"/>
          </w:rPr>
          <w:t>§</w:t>
        </w:r>
      </w:hyperlink>
      <w:r w:rsidRPr="00F730DF">
        <w:rPr>
          <w:rFonts w:asciiTheme="majorHAnsi" w:eastAsia="Calibri" w:hAnsiTheme="majorHAnsi" w:cstheme="majorHAnsi"/>
          <w:sz w:val="24"/>
          <w:szCs w:val="24"/>
        </w:rPr>
        <w:t xml:space="preserve"> 2 Skład osobowy Jury</w:t>
      </w:r>
    </w:p>
    <w:p w14:paraId="0000000C" w14:textId="0A809EA5" w:rsidR="00C22C8C" w:rsidRPr="00F730DF" w:rsidRDefault="00030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 xml:space="preserve">Jury składa się z członków będących specjalistami w dziedzinach nauk rolniczych </w:t>
      </w:r>
      <w:r w:rsidR="002772A0">
        <w:rPr>
          <w:rFonts w:asciiTheme="majorHAnsi" w:eastAsia="Calibri" w:hAnsiTheme="majorHAnsi" w:cstheme="majorHAnsi"/>
          <w:color w:val="000000"/>
        </w:rPr>
        <w:br/>
      </w:r>
      <w:r w:rsidRPr="00F730DF">
        <w:rPr>
          <w:rFonts w:asciiTheme="majorHAnsi" w:eastAsia="Calibri" w:hAnsiTheme="majorHAnsi" w:cstheme="majorHAnsi"/>
          <w:color w:val="000000"/>
        </w:rPr>
        <w:t>i środowiskowych reprezentujących instytucje naukowe z Polski</w:t>
      </w:r>
      <w:r w:rsidR="002772A0">
        <w:rPr>
          <w:rFonts w:asciiTheme="majorHAnsi" w:eastAsia="Calibri" w:hAnsiTheme="majorHAnsi" w:cstheme="majorHAnsi"/>
          <w:color w:val="000000"/>
        </w:rPr>
        <w:t>,</w:t>
      </w:r>
      <w:r w:rsidRPr="00F730DF">
        <w:rPr>
          <w:rFonts w:asciiTheme="majorHAnsi" w:eastAsia="Calibri" w:hAnsiTheme="majorHAnsi" w:cstheme="majorHAnsi"/>
          <w:color w:val="000000"/>
        </w:rPr>
        <w:t xml:space="preserve"> z wyłączeniem uczelni zrzeszonych w Forum Uczelni Przyrodniczych.</w:t>
      </w:r>
    </w:p>
    <w:p w14:paraId="0000000D" w14:textId="1F4611CD" w:rsidR="00C22C8C" w:rsidRPr="00F730DF" w:rsidRDefault="00030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48" w:hanging="448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 xml:space="preserve">Wyboru </w:t>
      </w:r>
      <w:r w:rsidR="006A2E86">
        <w:rPr>
          <w:rFonts w:asciiTheme="majorHAnsi" w:eastAsia="Calibri" w:hAnsiTheme="majorHAnsi" w:cstheme="majorHAnsi"/>
          <w:color w:val="000000"/>
        </w:rPr>
        <w:t xml:space="preserve">składu osobowego </w:t>
      </w:r>
      <w:r w:rsidRPr="00F730DF">
        <w:rPr>
          <w:rFonts w:asciiTheme="majorHAnsi" w:eastAsia="Calibri" w:hAnsiTheme="majorHAnsi" w:cstheme="majorHAnsi"/>
          <w:color w:val="000000"/>
        </w:rPr>
        <w:t xml:space="preserve">Jury dokonuje </w:t>
      </w:r>
      <w:r w:rsidR="002772A0" w:rsidRPr="002772A0">
        <w:rPr>
          <w:rFonts w:asciiTheme="majorHAnsi" w:eastAsia="Calibri" w:hAnsiTheme="majorHAnsi" w:cstheme="majorHAnsi"/>
          <w:color w:val="000000"/>
        </w:rPr>
        <w:t xml:space="preserve">zastępca Dyrektora Instytutu </w:t>
      </w:r>
      <w:r w:rsidRPr="00F730DF">
        <w:rPr>
          <w:rFonts w:asciiTheme="majorHAnsi" w:eastAsia="Calibri" w:hAnsiTheme="majorHAnsi" w:cstheme="majorHAnsi"/>
          <w:color w:val="000000"/>
        </w:rPr>
        <w:t>Rolnictwa SGGW.</w:t>
      </w:r>
    </w:p>
    <w:p w14:paraId="0000000E" w14:textId="77777777" w:rsidR="00C22C8C" w:rsidRPr="00F730DF" w:rsidRDefault="00030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Głosy wszystkich członków Jury traktowane są jednakowo. Każdemu z Członków Jury przysługuje 1 głos.</w:t>
      </w:r>
    </w:p>
    <w:p w14:paraId="0000000F" w14:textId="77777777" w:rsidR="00C22C8C" w:rsidRPr="00F730DF" w:rsidRDefault="00030649">
      <w:pPr>
        <w:spacing w:after="200" w:line="276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F730DF">
        <w:rPr>
          <w:rFonts w:asciiTheme="majorHAnsi" w:eastAsia="Calibri" w:hAnsiTheme="majorHAnsi" w:cstheme="majorHAnsi"/>
          <w:b/>
          <w:sz w:val="28"/>
          <w:szCs w:val="28"/>
        </w:rPr>
        <w:t>Elementy podlegające ocenie</w:t>
      </w:r>
    </w:p>
    <w:p w14:paraId="00000010" w14:textId="77777777" w:rsidR="00C22C8C" w:rsidRPr="00F730DF" w:rsidRDefault="00030649">
      <w:pPr>
        <w:pStyle w:val="Nagwek1"/>
        <w:rPr>
          <w:rFonts w:asciiTheme="majorHAnsi" w:eastAsia="Calibri" w:hAnsiTheme="majorHAnsi" w:cstheme="majorHAnsi"/>
          <w:sz w:val="24"/>
          <w:szCs w:val="24"/>
        </w:rPr>
      </w:pPr>
      <w:hyperlink r:id="rId11">
        <w:r w:rsidRPr="00F730DF">
          <w:rPr>
            <w:rFonts w:asciiTheme="majorHAnsi" w:eastAsia="Calibri" w:hAnsiTheme="majorHAnsi" w:cstheme="majorHAnsi"/>
            <w:sz w:val="24"/>
            <w:szCs w:val="24"/>
          </w:rPr>
          <w:t>§</w:t>
        </w:r>
      </w:hyperlink>
      <w:r w:rsidRPr="00F730DF">
        <w:rPr>
          <w:rFonts w:asciiTheme="majorHAnsi" w:eastAsia="Calibri" w:hAnsiTheme="majorHAnsi" w:cstheme="majorHAnsi"/>
          <w:sz w:val="24"/>
          <w:szCs w:val="24"/>
        </w:rPr>
        <w:t xml:space="preserve"> 3 Test Wiedzy</w:t>
      </w:r>
    </w:p>
    <w:p w14:paraId="00000011" w14:textId="77777777" w:rsidR="00C22C8C" w:rsidRPr="00F730DF" w:rsidRDefault="00030649" w:rsidP="00DC24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Za każde pytanie testowe uczestnicy mogą uzyskać 1 pkt.</w:t>
      </w:r>
    </w:p>
    <w:p w14:paraId="75B146FD" w14:textId="78B836CF" w:rsidR="00F730DF" w:rsidRPr="00F730DF" w:rsidRDefault="00030649" w:rsidP="00F730D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Pytania są zamknięte wielokrotnego lub jednokrotnego wyboru.</w:t>
      </w:r>
    </w:p>
    <w:p w14:paraId="00000013" w14:textId="5B3F9D93" w:rsidR="00C22C8C" w:rsidRPr="00F730DF" w:rsidRDefault="00030649" w:rsidP="00DC24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 w:themeColor="text1"/>
        </w:rPr>
        <w:t>Tematyka w Teście Wiedzy dotyczyć będzie: produkcji roślinnej, środowiska i nawożenia oraz techniki rolniczej, nowoczesnych technologii, ochrony roślin, produkcji zwierzęcej i ekonomii.</w:t>
      </w:r>
    </w:p>
    <w:p w14:paraId="00000014" w14:textId="77777777" w:rsidR="00C22C8C" w:rsidRPr="00F730DF" w:rsidRDefault="00030649">
      <w:pPr>
        <w:pStyle w:val="Nagwek1"/>
        <w:rPr>
          <w:rFonts w:asciiTheme="majorHAnsi" w:eastAsia="Calibri" w:hAnsiTheme="majorHAnsi" w:cstheme="majorHAnsi"/>
          <w:sz w:val="24"/>
          <w:szCs w:val="24"/>
        </w:rPr>
      </w:pPr>
      <w:hyperlink r:id="rId12">
        <w:r w:rsidRPr="00F730DF">
          <w:rPr>
            <w:rFonts w:asciiTheme="majorHAnsi" w:eastAsia="Calibri" w:hAnsiTheme="majorHAnsi" w:cstheme="majorHAnsi"/>
            <w:sz w:val="24"/>
            <w:szCs w:val="24"/>
          </w:rPr>
          <w:t>§</w:t>
        </w:r>
      </w:hyperlink>
      <w:r w:rsidRPr="00F730DF">
        <w:rPr>
          <w:rFonts w:asciiTheme="majorHAnsi" w:eastAsia="Calibri" w:hAnsiTheme="majorHAnsi" w:cstheme="majorHAnsi"/>
          <w:sz w:val="24"/>
          <w:szCs w:val="24"/>
        </w:rPr>
        <w:t xml:space="preserve"> 4 Zadania teoretyczne i praktyczne</w:t>
      </w:r>
    </w:p>
    <w:p w14:paraId="00000015" w14:textId="77777777" w:rsidR="00C22C8C" w:rsidRPr="00F730DF" w:rsidRDefault="000306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 xml:space="preserve">Podczas wykonywania zadań mierzony będzie czas, który wykorzystany będzie do rozstrzygnięcia w przypadku uzyskania takiej samej liczby punktów przez Reprezentacje. </w:t>
      </w:r>
    </w:p>
    <w:p w14:paraId="00000016" w14:textId="77777777" w:rsidR="00C22C8C" w:rsidRPr="00F730DF" w:rsidRDefault="000306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Na wykonanie zadań teoretycznych Reprezentacje będą miały 60 minut.</w:t>
      </w:r>
    </w:p>
    <w:p w14:paraId="00000017" w14:textId="77777777" w:rsidR="00C22C8C" w:rsidRPr="00F730DF" w:rsidRDefault="000306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Oceniana będzie poprawność merytoryczna zadań. Kryteria oceny poszczególnych zadań zostaną przeczytane przez Jury bezpośrednio po wylosowaniu, przed rozpoczęciem konkurencji.</w:t>
      </w:r>
    </w:p>
    <w:p w14:paraId="00000018" w14:textId="77777777" w:rsidR="00C22C8C" w:rsidRPr="00F730DF" w:rsidRDefault="000306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Theme="majorHAnsi" w:eastAsia="Calibri" w:hAnsiTheme="majorHAnsi" w:cstheme="majorHAnsi"/>
          <w:color w:val="000000"/>
        </w:rPr>
      </w:pPr>
      <w:r w:rsidRPr="00F730DF">
        <w:rPr>
          <w:rFonts w:asciiTheme="majorHAnsi" w:eastAsia="Calibri" w:hAnsiTheme="majorHAnsi" w:cstheme="majorHAnsi"/>
          <w:color w:val="000000"/>
        </w:rPr>
        <w:t>Pytania do Jury mogą być zadawane na forum przed rozpoczęciem konkurencji. Po włączeniu zegara Reprezentanci nie mogą zadawać pytań Jury oraz konsultować się z innymi Reprezentacjami.</w:t>
      </w:r>
    </w:p>
    <w:p w14:paraId="00000019" w14:textId="77777777" w:rsidR="00C22C8C" w:rsidRPr="00F730DF" w:rsidRDefault="00C22C8C" w:rsidP="00F730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</w:rPr>
      </w:pPr>
    </w:p>
    <w:sectPr w:rsidR="00C22C8C" w:rsidRPr="00F730D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A14"/>
    <w:multiLevelType w:val="multilevel"/>
    <w:tmpl w:val="443E528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CC703D4"/>
    <w:multiLevelType w:val="multilevel"/>
    <w:tmpl w:val="2982E54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407B654E"/>
    <w:multiLevelType w:val="multilevel"/>
    <w:tmpl w:val="3FAC27EE"/>
    <w:lvl w:ilvl="0">
      <w:start w:val="1"/>
      <w:numFmt w:val="decimal"/>
      <w:lvlText w:val="%1."/>
      <w:lvlJc w:val="left"/>
      <w:pPr>
        <w:ind w:left="420" w:hanging="42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7"/>
        <w:szCs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7"/>
        <w:szCs w:val="27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sz w:val="27"/>
        <w:szCs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7"/>
        <w:szCs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7"/>
        <w:szCs w:val="27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sz w:val="27"/>
        <w:szCs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7"/>
        <w:szCs w:val="27"/>
      </w:rPr>
    </w:lvl>
  </w:abstractNum>
  <w:abstractNum w:abstractNumId="3" w15:restartNumberingAfterBreak="0">
    <w:nsid w:val="47FA0667"/>
    <w:multiLevelType w:val="multilevel"/>
    <w:tmpl w:val="AA0E61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965623036">
    <w:abstractNumId w:val="2"/>
  </w:num>
  <w:num w:numId="2" w16cid:durableId="674921773">
    <w:abstractNumId w:val="0"/>
  </w:num>
  <w:num w:numId="3" w16cid:durableId="1322196698">
    <w:abstractNumId w:val="1"/>
  </w:num>
  <w:num w:numId="4" w16cid:durableId="1517885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8C"/>
    <w:rsid w:val="00030649"/>
    <w:rsid w:val="00151254"/>
    <w:rsid w:val="00152C34"/>
    <w:rsid w:val="002772A0"/>
    <w:rsid w:val="004A6094"/>
    <w:rsid w:val="005F1601"/>
    <w:rsid w:val="006A2E86"/>
    <w:rsid w:val="00704DBA"/>
    <w:rsid w:val="00AA4F02"/>
    <w:rsid w:val="00B752F6"/>
    <w:rsid w:val="00C15108"/>
    <w:rsid w:val="00C22C8C"/>
    <w:rsid w:val="00C87DE9"/>
    <w:rsid w:val="00D72181"/>
    <w:rsid w:val="00DC2483"/>
    <w:rsid w:val="00E526E4"/>
    <w:rsid w:val="00F45FCA"/>
    <w:rsid w:val="00F730DF"/>
    <w:rsid w:val="391D5A3D"/>
    <w:rsid w:val="467EED3E"/>
    <w:rsid w:val="59F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1904F"/>
  <w15:docId w15:val="{DD4AA6CD-DEFE-4502-AB48-B0F006D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48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2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zymkiewicz.pl/porady-komputerowe/porady-word/znak-paragrafu-w-microsoft-word-i-nie-tylk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zymkiewicz.pl/porady-komputerowe/porady-word/znak-paragrafu-w-microsoft-word-i-nie-tylko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szymkiewicz.pl/porady-komputerowe/porady-word/znak-paragrafu-w-microsoft-word-i-nie-tylko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szymkiewicz.pl/porady-komputerowe/porady-word/znak-paragrafu-w-microsoft-word-i-nie-tylk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486D53F30C1489258523495BA111B" ma:contentTypeVersion="4" ma:contentTypeDescription="Utwórz nowy dokument." ma:contentTypeScope="" ma:versionID="14d1ed9e38e2b854cb36ff3c80bdab19">
  <xsd:schema xmlns:xsd="http://www.w3.org/2001/XMLSchema" xmlns:xs="http://www.w3.org/2001/XMLSchema" xmlns:p="http://schemas.microsoft.com/office/2006/metadata/properties" xmlns:ns2="23080c67-3df6-48eb-8951-1af10430f3b1" targetNamespace="http://schemas.microsoft.com/office/2006/metadata/properties" ma:root="true" ma:fieldsID="f0632efe043994d277c666984dc1eb72" ns2:_="">
    <xsd:import namespace="23080c67-3df6-48eb-8951-1af10430f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0c67-3df6-48eb-8951-1af10430f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K5FF9PVu/iLnz2hZie/rmpP4w==">CgMxLjA4AHIhMVNrZ0hiQWM2WUVaLWRhWXdWVW9UUGVSak01dEM5Sk9N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26B82-90F6-4228-9319-8AFF434B4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3A1EF-5D09-4661-AA7E-822F2C3E9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80c67-3df6-48eb-8951-1af10430f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2502EE6-A2C3-4882-B8A9-3273084474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Gospodarstwa Wiejskiego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Samborski</dc:creator>
  <cp:lastModifiedBy>Stanisław Samborski</cp:lastModifiedBy>
  <cp:revision>5</cp:revision>
  <dcterms:created xsi:type="dcterms:W3CDTF">2025-03-04T13:31:00Z</dcterms:created>
  <dcterms:modified xsi:type="dcterms:W3CDTF">2026-03-03T20:04:00Z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0x010100BA3486D53F30C1489258523495BA111B</vt:lpwstr>
  </property>
  <property fmtid="{D5CDD505-2E9C-101B-9397-08002B2CF9AE}" pid="3" name="GrammarlyDocumentId">
    <vt:lpwstr>c8bae8b467ca012c578e68444e99d3b7f33a69922466308e3f613e077a88d532</vt:lpwstr>
  </property>
</Properties>
</file>